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E2" w:rsidRDefault="00E808E2" w:rsidP="00E808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FICHA DE AVALIAÇÃO INDIVIDUAL DA PROVA DIDÁTICA</w:t>
      </w:r>
    </w:p>
    <w:tbl>
      <w:tblPr>
        <w:tblW w:w="0" w:type="auto"/>
        <w:tblInd w:w="-87" w:type="dxa"/>
        <w:tblLayout w:type="fixed"/>
        <w:tblLook w:val="0000" w:firstRow="0" w:lastRow="0" w:firstColumn="0" w:lastColumn="0" w:noHBand="0" w:noVBand="0"/>
      </w:tblPr>
      <w:tblGrid>
        <w:gridCol w:w="1800"/>
        <w:gridCol w:w="900"/>
        <w:gridCol w:w="720"/>
        <w:gridCol w:w="6268"/>
        <w:gridCol w:w="42"/>
        <w:gridCol w:w="20"/>
      </w:tblGrid>
      <w:tr w:rsidR="00E808E2" w:rsidTr="00DF002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bookmarkEnd w:id="0"/>
          <w:p w:rsidR="00E808E2" w:rsidRDefault="00E808E2" w:rsidP="00DF0025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7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8E2" w:rsidRDefault="00E808E2" w:rsidP="00DF0025">
            <w:pPr>
              <w:snapToGrid w:val="0"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8E2" w:rsidTr="00DF002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8E2" w:rsidRDefault="00E808E2" w:rsidP="00DF0025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Campus/Curso</w:t>
            </w:r>
          </w:p>
        </w:tc>
        <w:tc>
          <w:tcPr>
            <w:tcW w:w="7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8E2" w:rsidRDefault="00E808E2" w:rsidP="00DF0025">
            <w:pPr>
              <w:snapToGrid w:val="0"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8E2" w:rsidTr="00DF002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8E2" w:rsidRDefault="00E808E2" w:rsidP="00DF0025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Área</w:t>
            </w:r>
          </w:p>
        </w:tc>
        <w:tc>
          <w:tcPr>
            <w:tcW w:w="7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8E2" w:rsidRDefault="00E808E2" w:rsidP="00DF0025">
            <w:pPr>
              <w:snapToGrid w:val="0"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8E2" w:rsidTr="00DF002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8E2" w:rsidRDefault="00E808E2" w:rsidP="00DF0025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 da aula</w:t>
            </w:r>
          </w:p>
        </w:tc>
        <w:tc>
          <w:tcPr>
            <w:tcW w:w="7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8E2" w:rsidRDefault="00E808E2" w:rsidP="00DF0025">
            <w:pPr>
              <w:snapToGrid w:val="0"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8E2" w:rsidTr="00DF002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8E2" w:rsidRDefault="00E808E2" w:rsidP="00DF0025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8E2" w:rsidRDefault="00E808E2" w:rsidP="00DF0025">
            <w:pPr>
              <w:snapToGrid w:val="0"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8E2" w:rsidTr="00DF0025"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8E2" w:rsidRDefault="00E808E2" w:rsidP="00DF00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Itens de Avaliação da Prova Didática</w:t>
            </w:r>
          </w:p>
        </w:tc>
      </w:tr>
      <w:tr w:rsidR="00E808E2" w:rsidTr="00DF0025">
        <w:tc>
          <w:tcPr>
            <w:tcW w:w="2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8E2" w:rsidRDefault="00E808E2" w:rsidP="00DF00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Habilidades na abordagem do conteúdo, profundidade, relação do tema da aula com a unidade e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atualização</w:t>
            </w:r>
            <w:proofErr w:type="gramEnd"/>
          </w:p>
        </w:tc>
        <w:tc>
          <w:tcPr>
            <w:tcW w:w="7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8E2" w:rsidRDefault="00E808E2" w:rsidP="00DF002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a 40 pontos</w:t>
            </w:r>
          </w:p>
        </w:tc>
      </w:tr>
      <w:tr w:rsidR="00E808E2" w:rsidTr="00DF0025">
        <w:tc>
          <w:tcPr>
            <w:tcW w:w="2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8E2" w:rsidRDefault="00E808E2" w:rsidP="00DF002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08E2" w:rsidRDefault="00E808E2" w:rsidP="00E808E2">
            <w:pPr>
              <w:numPr>
                <w:ilvl w:val="0"/>
                <w:numId w:val="3"/>
              </w:numPr>
              <w:tabs>
                <w:tab w:val="left" w:pos="72"/>
              </w:tabs>
              <w:spacing w:after="0" w:line="360" w:lineRule="auto"/>
              <w:ind w:left="247" w:hanging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Conhece e compreende os conceitos e princípios do tema exposto.</w:t>
            </w:r>
          </w:p>
          <w:p w:rsidR="00E808E2" w:rsidRDefault="00E808E2" w:rsidP="00E808E2">
            <w:pPr>
              <w:numPr>
                <w:ilvl w:val="0"/>
                <w:numId w:val="3"/>
              </w:numPr>
              <w:tabs>
                <w:tab w:val="left" w:pos="72"/>
              </w:tabs>
              <w:spacing w:after="0" w:line="360" w:lineRule="auto"/>
              <w:ind w:left="247" w:hanging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Aplica os conceitos e princípios</w:t>
            </w:r>
          </w:p>
          <w:p w:rsidR="00E808E2" w:rsidRDefault="00E808E2" w:rsidP="00E808E2">
            <w:pPr>
              <w:numPr>
                <w:ilvl w:val="0"/>
                <w:numId w:val="3"/>
              </w:numPr>
              <w:tabs>
                <w:tab w:val="left" w:pos="72"/>
              </w:tabs>
              <w:spacing w:after="0" w:line="360" w:lineRule="auto"/>
              <w:ind w:left="247" w:hanging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Apresenta habilidades de análises e sínteses.</w:t>
            </w:r>
          </w:p>
          <w:p w:rsidR="00E808E2" w:rsidRDefault="00E808E2" w:rsidP="00E808E2">
            <w:pPr>
              <w:numPr>
                <w:ilvl w:val="0"/>
                <w:numId w:val="3"/>
              </w:numPr>
              <w:tabs>
                <w:tab w:val="left" w:pos="72"/>
              </w:tabs>
              <w:spacing w:after="0" w:line="360" w:lineRule="auto"/>
              <w:ind w:left="247" w:hanging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Adequação do tempo de exposição ao plano de aula entregue aos membros da Banca.</w:t>
            </w:r>
          </w:p>
          <w:p w:rsidR="00E808E2" w:rsidRDefault="00E808E2" w:rsidP="00E808E2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Relaciona o tema da aula com o todo da unidade de conteúdo do qual faz parte.</w:t>
            </w:r>
          </w:p>
          <w:p w:rsidR="00E808E2" w:rsidRDefault="00E808E2" w:rsidP="00E808E2">
            <w:pPr>
              <w:numPr>
                <w:ilvl w:val="0"/>
                <w:numId w:val="3"/>
              </w:numPr>
              <w:tabs>
                <w:tab w:val="left" w:pos="222"/>
                <w:tab w:val="left" w:pos="252"/>
              </w:tabs>
              <w:spacing w:after="0"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Situa o conteúdo no contexto no qual foi produzido e estabelece a sua relação com o conhecimento atual.</w:t>
            </w:r>
          </w:p>
          <w:p w:rsidR="00E808E2" w:rsidRDefault="00E808E2" w:rsidP="00E808E2">
            <w:pPr>
              <w:numPr>
                <w:ilvl w:val="0"/>
                <w:numId w:val="3"/>
              </w:numPr>
              <w:tabs>
                <w:tab w:val="left" w:pos="72"/>
              </w:tabs>
              <w:spacing w:after="0" w:line="360" w:lineRule="auto"/>
              <w:ind w:left="247" w:hanging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Utiliza de maneira correta a terminologia científica.</w:t>
            </w:r>
          </w:p>
          <w:p w:rsidR="00E808E2" w:rsidRDefault="00E808E2" w:rsidP="00E808E2">
            <w:pPr>
              <w:numPr>
                <w:ilvl w:val="0"/>
                <w:numId w:val="3"/>
              </w:numPr>
              <w:tabs>
                <w:tab w:val="left" w:pos="72"/>
              </w:tabs>
              <w:spacing w:after="0" w:line="360" w:lineRule="auto"/>
              <w:ind w:left="247" w:hanging="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 a bibliografia ao tema abordado.</w:t>
            </w:r>
          </w:p>
        </w:tc>
      </w:tr>
      <w:tr w:rsidR="00E808E2" w:rsidTr="00DF0025">
        <w:tc>
          <w:tcPr>
            <w:tcW w:w="2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8E2" w:rsidRDefault="00E808E2" w:rsidP="00DF0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Seqüência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lógica e coerência do conteúdo</w:t>
            </w:r>
          </w:p>
        </w:tc>
        <w:tc>
          <w:tcPr>
            <w:tcW w:w="7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8E2" w:rsidRDefault="00E808E2" w:rsidP="00DF002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a 20 pontos</w:t>
            </w:r>
          </w:p>
        </w:tc>
      </w:tr>
      <w:tr w:rsidR="00E808E2" w:rsidTr="00DF0025">
        <w:trPr>
          <w:trHeight w:val="1005"/>
        </w:trPr>
        <w:tc>
          <w:tcPr>
            <w:tcW w:w="2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8E2" w:rsidRDefault="00E808E2" w:rsidP="00DF0025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8E2" w:rsidRDefault="00E808E2" w:rsidP="00E808E2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Inicia a partir de uma tese ou conceituação.</w:t>
            </w:r>
          </w:p>
          <w:p w:rsidR="00E808E2" w:rsidRDefault="00E808E2" w:rsidP="00E808E2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Desenvolve com base em fundamentos teóricos e/ou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teórico práticos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8E2" w:rsidRDefault="00E808E2" w:rsidP="00E808E2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Apresenta argumentos convergentes e divergentes.</w:t>
            </w:r>
          </w:p>
          <w:p w:rsidR="00E808E2" w:rsidRDefault="00E808E2" w:rsidP="00E808E2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Propícia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elaboração de conclusões.</w:t>
            </w:r>
          </w:p>
          <w:p w:rsidR="00E808E2" w:rsidRDefault="00E808E2" w:rsidP="00E808E2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Expõe o conteúdo baseado nos itens e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seqüência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estabelecida no plano.   </w:t>
            </w:r>
          </w:p>
        </w:tc>
      </w:tr>
      <w:tr w:rsidR="00E808E2" w:rsidTr="00DF002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04"/>
        </w:trPr>
        <w:tc>
          <w:tcPr>
            <w:tcW w:w="34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8E2" w:rsidRDefault="00E808E2" w:rsidP="00DF0025">
            <w:pPr>
              <w:snapToGrid w:val="0"/>
              <w:spacing w:after="10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8E2" w:rsidRDefault="00E808E2" w:rsidP="00DF0025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Correção na linguagem, clareza da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comunicação e habilidade na formação de respostas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8E2" w:rsidRDefault="00E808E2" w:rsidP="00DF0025">
            <w:pPr>
              <w:spacing w:after="10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a 20 pontos</w:t>
            </w:r>
          </w:p>
        </w:tc>
        <w:tc>
          <w:tcPr>
            <w:tcW w:w="42" w:type="dxa"/>
            <w:tcBorders>
              <w:left w:val="single" w:sz="4" w:space="0" w:color="000000"/>
            </w:tcBorders>
            <w:shd w:val="clear" w:color="auto" w:fill="auto"/>
          </w:tcPr>
          <w:p w:rsidR="00E808E2" w:rsidRDefault="00E808E2" w:rsidP="00DF002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8E2" w:rsidTr="00DF002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4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8E2" w:rsidRDefault="00E808E2" w:rsidP="00DF0025">
            <w:pPr>
              <w:snapToGrid w:val="0"/>
              <w:spacing w:after="10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8E2" w:rsidRDefault="00E808E2" w:rsidP="00E808E2">
            <w:pPr>
              <w:numPr>
                <w:ilvl w:val="0"/>
                <w:numId w:val="2"/>
              </w:numPr>
              <w:tabs>
                <w:tab w:val="left" w:pos="252"/>
              </w:tabs>
              <w:spacing w:after="10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Correção na linguagem.</w:t>
            </w:r>
          </w:p>
          <w:p w:rsidR="00E808E2" w:rsidRDefault="00E808E2" w:rsidP="00E808E2">
            <w:pPr>
              <w:numPr>
                <w:ilvl w:val="0"/>
                <w:numId w:val="2"/>
              </w:numPr>
              <w:tabs>
                <w:tab w:val="left" w:pos="252"/>
              </w:tabs>
              <w:spacing w:after="10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Clareza na comunicação.</w:t>
            </w:r>
          </w:p>
          <w:p w:rsidR="00E808E2" w:rsidRDefault="00E808E2" w:rsidP="00E808E2">
            <w:pPr>
              <w:numPr>
                <w:ilvl w:val="0"/>
                <w:numId w:val="2"/>
              </w:numPr>
              <w:tabs>
                <w:tab w:val="left" w:pos="252"/>
              </w:tabs>
              <w:spacing w:after="10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Habilidade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na formulação de respostas.</w:t>
            </w:r>
          </w:p>
        </w:tc>
        <w:tc>
          <w:tcPr>
            <w:tcW w:w="42" w:type="dxa"/>
            <w:tcBorders>
              <w:left w:val="single" w:sz="4" w:space="0" w:color="000000"/>
            </w:tcBorders>
            <w:shd w:val="clear" w:color="auto" w:fill="auto"/>
          </w:tcPr>
          <w:p w:rsidR="00E808E2" w:rsidRDefault="00E808E2" w:rsidP="00DF00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8E2" w:rsidRDefault="00E808E2" w:rsidP="00E808E2"/>
    <w:tbl>
      <w:tblPr>
        <w:tblW w:w="0" w:type="auto"/>
        <w:tblInd w:w="-87" w:type="dxa"/>
        <w:tblLayout w:type="fixed"/>
        <w:tblLook w:val="0000" w:firstRow="0" w:lastRow="0" w:firstColumn="0" w:lastColumn="0" w:noHBand="0" w:noVBand="0"/>
      </w:tblPr>
      <w:tblGrid>
        <w:gridCol w:w="3420"/>
        <w:gridCol w:w="6288"/>
      </w:tblGrid>
      <w:tr w:rsidR="00E808E2" w:rsidTr="00DF0025"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8E2" w:rsidRDefault="00E808E2" w:rsidP="00DF002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8E2" w:rsidRDefault="00E808E2" w:rsidP="00DF00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Emprego apropriado dos recursos didáticos</w:t>
            </w:r>
          </w:p>
        </w:tc>
        <w:tc>
          <w:tcPr>
            <w:tcW w:w="6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8E2" w:rsidRDefault="00E808E2" w:rsidP="00DF0025">
            <w:pPr>
              <w:spacing w:line="360" w:lineRule="auto"/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a 20 pontos</w:t>
            </w:r>
          </w:p>
        </w:tc>
      </w:tr>
      <w:tr w:rsidR="00E808E2" w:rsidTr="00DF0025"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8E2" w:rsidRDefault="00E808E2" w:rsidP="00DF0025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8E2" w:rsidRDefault="00E808E2" w:rsidP="00E808E2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Utiliza recursos e métodos como meio auxiliar na abordagem do conteúdo.</w:t>
            </w:r>
          </w:p>
          <w:p w:rsidR="00E808E2" w:rsidRDefault="00E808E2" w:rsidP="00E808E2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360" w:lineRule="auto"/>
              <w:ind w:left="252" w:hanging="25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 recursos e métodos como forma de facilitar a compreensão do conteúdo abordado.</w:t>
            </w:r>
          </w:p>
        </w:tc>
      </w:tr>
    </w:tbl>
    <w:p w:rsidR="00E808E2" w:rsidRDefault="00E808E2" w:rsidP="00E808E2"/>
    <w:tbl>
      <w:tblPr>
        <w:tblW w:w="0" w:type="auto"/>
        <w:tblInd w:w="-87" w:type="dxa"/>
        <w:tblLayout w:type="fixed"/>
        <w:tblLook w:val="0000" w:firstRow="0" w:lastRow="0" w:firstColumn="0" w:lastColumn="0" w:noHBand="0" w:noVBand="0"/>
      </w:tblPr>
      <w:tblGrid>
        <w:gridCol w:w="3600"/>
        <w:gridCol w:w="4030"/>
        <w:gridCol w:w="2078"/>
      </w:tblGrid>
      <w:tr w:rsidR="00E808E2" w:rsidTr="00DF0025">
        <w:tc>
          <w:tcPr>
            <w:tcW w:w="9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8E2" w:rsidRDefault="00E808E2" w:rsidP="00DF00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Pontuação da Prova Didática</w:t>
            </w:r>
          </w:p>
        </w:tc>
      </w:tr>
      <w:tr w:rsidR="00E808E2" w:rsidTr="00DF0025">
        <w:tc>
          <w:tcPr>
            <w:tcW w:w="7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8E2" w:rsidRDefault="00E808E2" w:rsidP="00DF00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8E2" w:rsidRDefault="00E808E2" w:rsidP="00DF00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NOTA</w:t>
            </w:r>
          </w:p>
        </w:tc>
      </w:tr>
      <w:tr w:rsidR="00E808E2" w:rsidTr="00DF0025">
        <w:tc>
          <w:tcPr>
            <w:tcW w:w="7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8E2" w:rsidRDefault="00E808E2" w:rsidP="00DF002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Habilidades na abordagem do conteúdo, profundidade, relação do tema da aula com a unidade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atualização</w:t>
            </w:r>
            <w:proofErr w:type="gramEnd"/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8E2" w:rsidRDefault="00E808E2" w:rsidP="00DF002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8E2" w:rsidTr="00DF0025">
        <w:tc>
          <w:tcPr>
            <w:tcW w:w="7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8E2" w:rsidRDefault="00E808E2" w:rsidP="00DF002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Seqüência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lógica e coerência do conteúdo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8E2" w:rsidRDefault="00E808E2" w:rsidP="00DF002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8E2" w:rsidTr="00DF0025">
        <w:tc>
          <w:tcPr>
            <w:tcW w:w="7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8E2" w:rsidRDefault="00E808E2" w:rsidP="00DF002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Correção na linguagem, clareza da comunicação e habilidade na formulação de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respostas</w:t>
            </w:r>
            <w:proofErr w:type="gramEnd"/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8E2" w:rsidRDefault="00E808E2" w:rsidP="00DF002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8E2" w:rsidTr="00DF0025">
        <w:tc>
          <w:tcPr>
            <w:tcW w:w="7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8E2" w:rsidRDefault="00E808E2" w:rsidP="00DF002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Emprego apropriado dos recursos didáticos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8E2" w:rsidRDefault="00E808E2" w:rsidP="00DF002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8E2" w:rsidTr="00DF0025">
        <w:tc>
          <w:tcPr>
            <w:tcW w:w="36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808E2" w:rsidRDefault="00E808E2" w:rsidP="00DF002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8E2" w:rsidRDefault="00E808E2" w:rsidP="00DF00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das notas atribuídas aos itens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8E2" w:rsidRDefault="00E808E2" w:rsidP="00DF002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08E2" w:rsidRDefault="00E808E2" w:rsidP="00E808E2">
      <w:pPr>
        <w:ind w:right="-316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OBS: </w:t>
      </w:r>
    </w:p>
    <w:p w:rsidR="00E808E2" w:rsidRDefault="00E808E2" w:rsidP="00E808E2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right="-316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Antes de iniciar a prova o candidato deverá entregar uma copia do plano de aula para cada um dos membros da banca;</w:t>
      </w:r>
    </w:p>
    <w:p w:rsidR="00E808E2" w:rsidRDefault="00E808E2" w:rsidP="00E808E2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right="-316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nota do candidato será a média aritmética simples das notas dadas pelos três membros da banca examinadora. </w:t>
      </w:r>
      <w:r>
        <w:rPr>
          <w:rFonts w:ascii="Times New Roman" w:hAnsi="Times New Roman" w:cs="Times New Roman"/>
          <w:color w:val="000000"/>
          <w:sz w:val="24"/>
          <w:szCs w:val="24"/>
        </w:rPr>
        <w:t>Ocorrendo diferença de 30 (trinta) ou mais pontos entre notas atribuídas pelos examinadores, a Banca deverá reunir-se para rever as distorções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08E2" w:rsidRDefault="00E808E2" w:rsidP="00E808E2">
      <w:pPr>
        <w:spacing w:after="0" w:line="240" w:lineRule="auto"/>
        <w:ind w:right="-316"/>
        <w:jc w:val="both"/>
        <w:rPr>
          <w:rFonts w:ascii="Times New Roman" w:hAnsi="Times New Roman" w:cs="Times New Roman"/>
          <w:sz w:val="24"/>
          <w:szCs w:val="24"/>
        </w:rPr>
      </w:pPr>
    </w:p>
    <w:p w:rsidR="00E808E2" w:rsidRDefault="00E808E2" w:rsidP="00E808E2">
      <w:pPr>
        <w:spacing w:after="0" w:line="240" w:lineRule="auto"/>
        <w:ind w:right="-31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de ___________de _______.</w:t>
      </w:r>
    </w:p>
    <w:p w:rsidR="00E808E2" w:rsidRDefault="00E808E2" w:rsidP="00E808E2">
      <w:pPr>
        <w:spacing w:after="0" w:line="240" w:lineRule="auto"/>
        <w:ind w:right="-316"/>
        <w:jc w:val="right"/>
        <w:rPr>
          <w:rFonts w:ascii="Times New Roman" w:hAnsi="Times New Roman" w:cs="Times New Roman"/>
          <w:sz w:val="24"/>
          <w:szCs w:val="24"/>
        </w:rPr>
      </w:pPr>
    </w:p>
    <w:p w:rsidR="00E808E2" w:rsidRDefault="00E808E2" w:rsidP="00E808E2">
      <w:pPr>
        <w:spacing w:after="0" w:line="240" w:lineRule="auto"/>
        <w:ind w:right="-316"/>
        <w:jc w:val="right"/>
        <w:rPr>
          <w:rFonts w:ascii="Times New Roman" w:hAnsi="Times New Roman" w:cs="Times New Roman"/>
          <w:sz w:val="24"/>
          <w:szCs w:val="24"/>
        </w:rPr>
      </w:pPr>
    </w:p>
    <w:p w:rsidR="00E808E2" w:rsidRDefault="00E808E2" w:rsidP="00E808E2">
      <w:pPr>
        <w:spacing w:after="0" w:line="240" w:lineRule="auto"/>
        <w:ind w:right="-316"/>
        <w:jc w:val="right"/>
        <w:rPr>
          <w:rFonts w:ascii="Times New Roman" w:hAnsi="Times New Roman" w:cs="Times New Roman"/>
          <w:sz w:val="24"/>
          <w:szCs w:val="24"/>
        </w:rPr>
      </w:pPr>
    </w:p>
    <w:p w:rsidR="00E808E2" w:rsidRDefault="00E808E2" w:rsidP="00E808E2">
      <w:pPr>
        <w:spacing w:after="0" w:line="240" w:lineRule="auto"/>
        <w:ind w:right="-316"/>
        <w:jc w:val="right"/>
        <w:rPr>
          <w:rFonts w:ascii="Times New Roman" w:hAnsi="Times New Roman" w:cs="Times New Roman"/>
          <w:sz w:val="24"/>
          <w:szCs w:val="24"/>
        </w:rPr>
      </w:pPr>
    </w:p>
    <w:p w:rsidR="00E808E2" w:rsidRDefault="00E808E2" w:rsidP="00E808E2">
      <w:pPr>
        <w:spacing w:after="0" w:line="240" w:lineRule="auto"/>
        <w:ind w:right="-316"/>
        <w:jc w:val="right"/>
        <w:rPr>
          <w:rFonts w:ascii="Times New Roman" w:hAnsi="Times New Roman" w:cs="Times New Roman"/>
          <w:sz w:val="24"/>
          <w:szCs w:val="24"/>
        </w:rPr>
      </w:pPr>
    </w:p>
    <w:p w:rsidR="00E808E2" w:rsidRDefault="00E808E2" w:rsidP="00E808E2">
      <w:pPr>
        <w:spacing w:after="0" w:line="240" w:lineRule="auto"/>
        <w:ind w:right="-316"/>
        <w:jc w:val="right"/>
        <w:rPr>
          <w:rFonts w:ascii="Times New Roman" w:hAnsi="Times New Roman" w:cs="Times New Roman"/>
          <w:sz w:val="24"/>
          <w:szCs w:val="24"/>
        </w:rPr>
      </w:pPr>
    </w:p>
    <w:p w:rsidR="00E808E2" w:rsidRDefault="00E808E2" w:rsidP="00E808E2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right="-316" w:hanging="1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111"/>
        <w:gridCol w:w="491"/>
        <w:gridCol w:w="4301"/>
      </w:tblGrid>
      <w:tr w:rsidR="00E808E2" w:rsidTr="00E808E2">
        <w:trPr>
          <w:trHeight w:val="513"/>
        </w:trPr>
        <w:tc>
          <w:tcPr>
            <w:tcW w:w="511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808E2" w:rsidRDefault="00E808E2" w:rsidP="00DF00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do Examinador</w:t>
            </w:r>
          </w:p>
        </w:tc>
        <w:tc>
          <w:tcPr>
            <w:tcW w:w="491" w:type="dxa"/>
            <w:shd w:val="clear" w:color="auto" w:fill="auto"/>
          </w:tcPr>
          <w:p w:rsidR="00E808E2" w:rsidRDefault="00E808E2" w:rsidP="00DF002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single" w:sz="4" w:space="0" w:color="000000"/>
            </w:tcBorders>
            <w:shd w:val="clear" w:color="auto" w:fill="auto"/>
          </w:tcPr>
          <w:p w:rsidR="00E808E2" w:rsidRDefault="00E808E2" w:rsidP="00DF00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Assinatura do Examinador</w:t>
            </w:r>
          </w:p>
        </w:tc>
      </w:tr>
    </w:tbl>
    <w:p w:rsidR="006B1540" w:rsidRDefault="008D588E" w:rsidP="00E808E2"/>
    <w:sectPr w:rsidR="006B1540" w:rsidSect="00E808E2">
      <w:headerReference w:type="default" r:id="rId8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88E" w:rsidRDefault="008D588E" w:rsidP="00E808E2">
      <w:pPr>
        <w:spacing w:after="0" w:line="240" w:lineRule="auto"/>
      </w:pPr>
      <w:r>
        <w:separator/>
      </w:r>
    </w:p>
  </w:endnote>
  <w:endnote w:type="continuationSeparator" w:id="0">
    <w:p w:rsidR="008D588E" w:rsidRDefault="008D588E" w:rsidP="00E8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88E" w:rsidRDefault="008D588E" w:rsidP="00E808E2">
      <w:pPr>
        <w:spacing w:after="0" w:line="240" w:lineRule="auto"/>
      </w:pPr>
      <w:r>
        <w:separator/>
      </w:r>
    </w:p>
  </w:footnote>
  <w:footnote w:type="continuationSeparator" w:id="0">
    <w:p w:rsidR="008D588E" w:rsidRDefault="008D588E" w:rsidP="00E8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0" w:type="dxa"/>
      <w:tblInd w:w="-511" w:type="dxa"/>
      <w:tblLayout w:type="fixed"/>
      <w:tblLook w:val="0000" w:firstRow="0" w:lastRow="0" w:firstColumn="0" w:lastColumn="0" w:noHBand="0" w:noVBand="0"/>
    </w:tblPr>
    <w:tblGrid>
      <w:gridCol w:w="1440"/>
      <w:gridCol w:w="6660"/>
      <w:gridCol w:w="1440"/>
    </w:tblGrid>
    <w:tr w:rsidR="00E808E2" w:rsidTr="00E808E2">
      <w:tc>
        <w:tcPr>
          <w:tcW w:w="1440" w:type="dxa"/>
          <w:shd w:val="clear" w:color="auto" w:fill="auto"/>
        </w:tcPr>
        <w:p w:rsidR="00E808E2" w:rsidRDefault="00E808E2" w:rsidP="00DF0025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object w:dxaOrig="4035" w:dyaOrig="4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pt;height:44.25pt" o:ole="" filled="t">
                <v:fill color2="black"/>
                <v:imagedata r:id="rId1" o:title=""/>
              </v:shape>
              <o:OLEObject Type="Embed" ProgID="PBrush" ShapeID="_x0000_i1025" DrawAspect="Content" ObjectID="_1425197097" r:id="rId2"/>
            </w:object>
          </w:r>
        </w:p>
      </w:tc>
      <w:tc>
        <w:tcPr>
          <w:tcW w:w="6660" w:type="dxa"/>
          <w:shd w:val="clear" w:color="auto" w:fill="auto"/>
        </w:tcPr>
        <w:p w:rsidR="00E808E2" w:rsidRDefault="00E808E2" w:rsidP="00DF0025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SERVIÇO PÚBLICO FEDERAL</w:t>
          </w:r>
        </w:p>
        <w:p w:rsidR="00E808E2" w:rsidRDefault="00E808E2" w:rsidP="00DF0025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MINISTÉRIO DA EDUCAÇÃO</w:t>
          </w:r>
        </w:p>
        <w:p w:rsidR="00E808E2" w:rsidRDefault="00E808E2" w:rsidP="00DF0025">
          <w:pPr>
            <w:spacing w:after="0" w:line="240" w:lineRule="auto"/>
            <w:jc w:val="center"/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FUNDAÇÃO UNIVERSIDADE FEDERAL DE RONDÔNIA</w:t>
          </w:r>
        </w:p>
      </w:tc>
      <w:tc>
        <w:tcPr>
          <w:tcW w:w="1440" w:type="dxa"/>
          <w:shd w:val="clear" w:color="auto" w:fill="auto"/>
        </w:tcPr>
        <w:p w:rsidR="00E808E2" w:rsidRDefault="00E808E2" w:rsidP="00DF0025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1527E667" wp14:editId="36BEA894">
                <wp:extent cx="571500" cy="4857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808E2" w:rsidRDefault="00E808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E2"/>
    <w:rsid w:val="002543DE"/>
    <w:rsid w:val="00722FD4"/>
    <w:rsid w:val="00741A59"/>
    <w:rsid w:val="008D588E"/>
    <w:rsid w:val="00E8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8E2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0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08E2"/>
  </w:style>
  <w:style w:type="paragraph" w:styleId="Rodap">
    <w:name w:val="footer"/>
    <w:basedOn w:val="Normal"/>
    <w:link w:val="RodapChar"/>
    <w:uiPriority w:val="99"/>
    <w:unhideWhenUsed/>
    <w:rsid w:val="00E80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08E2"/>
  </w:style>
  <w:style w:type="paragraph" w:styleId="Textodebalo">
    <w:name w:val="Balloon Text"/>
    <w:basedOn w:val="Normal"/>
    <w:link w:val="TextodebaloChar"/>
    <w:uiPriority w:val="99"/>
    <w:semiHidden/>
    <w:unhideWhenUsed/>
    <w:rsid w:val="00E8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8E2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0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08E2"/>
  </w:style>
  <w:style w:type="paragraph" w:styleId="Rodap">
    <w:name w:val="footer"/>
    <w:basedOn w:val="Normal"/>
    <w:link w:val="RodapChar"/>
    <w:uiPriority w:val="99"/>
    <w:unhideWhenUsed/>
    <w:rsid w:val="00E80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08E2"/>
  </w:style>
  <w:style w:type="paragraph" w:styleId="Textodebalo">
    <w:name w:val="Balloon Text"/>
    <w:basedOn w:val="Normal"/>
    <w:link w:val="TextodebaloChar"/>
    <w:uiPriority w:val="99"/>
    <w:semiHidden/>
    <w:unhideWhenUsed/>
    <w:rsid w:val="00E8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unir</cp:lastModifiedBy>
  <cp:revision>2</cp:revision>
  <cp:lastPrinted>2013-03-19T15:18:00Z</cp:lastPrinted>
  <dcterms:created xsi:type="dcterms:W3CDTF">2013-03-19T15:16:00Z</dcterms:created>
  <dcterms:modified xsi:type="dcterms:W3CDTF">2013-03-19T15:19:00Z</dcterms:modified>
</cp:coreProperties>
</file>